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777"/>
      </w:tblGrid>
      <w:tr w:rsidR="00B92CD6" w:rsidRPr="00154116" w:rsidTr="00B92CD6">
        <w:trPr>
          <w:cantSplit/>
          <w:trHeight w:val="170"/>
        </w:trPr>
        <w:tc>
          <w:tcPr>
            <w:tcW w:w="0" w:type="auto"/>
          </w:tcPr>
          <w:p w:rsidR="00B92CD6" w:rsidRPr="00372F93" w:rsidRDefault="004665E9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KRYTERIA NA POSZCZEGÓLNE OCENY Z FIZYKI</w:t>
            </w: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15411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154116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 xml:space="preserve">przelicza jednostki czasu (sekunda, minuta, </w:t>
            </w:r>
            <w:r w:rsidRPr="00C127F1">
              <w:lastRenderedPageBreak/>
              <w:t>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 xml:space="preserve">rozróżnia pojęcia: obserwacja, pomiar, </w:t>
            </w:r>
            <w:r w:rsidRPr="00C127F1">
              <w:lastRenderedPageBreak/>
              <w:t>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lastRenderedPageBreak/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lastRenderedPageBreak/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</w:t>
            </w:r>
            <w:r w:rsidRPr="00C127F1">
              <w:lastRenderedPageBreak/>
              <w:t xml:space="preserve">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przewiduje skutki różnego rodzaju </w:t>
            </w:r>
            <w:r w:rsidRPr="00C127F1">
              <w:lastRenderedPageBreak/>
              <w:t>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154116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154116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lastRenderedPageBreak/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lastRenderedPageBreak/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lastRenderedPageBreak/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lastRenderedPageBreak/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154116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wskazuje przykłady występowania siły wyporu w otaczającej rzeczywistości i życiu </w:t>
            </w:r>
            <w:r w:rsidRPr="00C127F1">
              <w:lastRenderedPageBreak/>
              <w:t>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lastRenderedPageBreak/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lastRenderedPageBreak/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tyka i aerostatyka</w:t>
            </w:r>
            <w:r w:rsidRPr="00C127F1">
              <w:t xml:space="preserve"> (z wykorzystaniem: zależn</w:t>
            </w:r>
            <w:r w:rsidRPr="00C127F1">
              <w:t>o</w:t>
            </w:r>
            <w:r w:rsidRPr="00C127F1">
              <w:t>ści między ciśnieniem, parciem i polem p</w:t>
            </w:r>
            <w:r w:rsidRPr="00C127F1">
              <w:t>o</w:t>
            </w:r>
            <w:r w:rsidRPr="00C127F1">
              <w:t>wierzchni, związku między ciśnieniem hydr</w:t>
            </w:r>
            <w:r w:rsidRPr="00C127F1">
              <w:t>o</w:t>
            </w:r>
            <w:r w:rsidRPr="00C127F1">
              <w:t>statycznym a wysokością słupa cieczy i jej g</w:t>
            </w:r>
            <w:r w:rsidRPr="00C127F1">
              <w:t>ę</w:t>
            </w:r>
            <w:r w:rsidRPr="00C127F1">
              <w:t>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opisuje zastosowanie prawa Pascala </w:t>
            </w:r>
            <w:r w:rsidRPr="00C127F1">
              <w:lastRenderedPageBreak/>
              <w:t>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>p</w:t>
            </w:r>
            <w:r w:rsidRPr="00C127F1">
              <w:t>o</w:t>
            </w:r>
            <w:r w:rsidRPr="00C127F1">
              <w:lastRenderedPageBreak/>
              <w:t>pularnonaukowych) dotyczących ciśnienia hydrostatycznego i atmosferycznego oraz prawa Archimedesa, a w szczególności i</w:t>
            </w:r>
            <w:r w:rsidRPr="00C127F1">
              <w:t>n</w:t>
            </w:r>
            <w:r w:rsidRPr="00C127F1">
              <w:t xml:space="preserve">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lastRenderedPageBreak/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154116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odróżnia ruch prostoliniowy od ruchu </w:t>
            </w:r>
            <w:r w:rsidRPr="00C127F1">
              <w:lastRenderedPageBreak/>
              <w:t>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identyfikuje rodzaj ruchu na podstawie </w:t>
            </w:r>
            <w:r w:rsidRPr="00C127F1">
              <w:lastRenderedPageBreak/>
              <w:t>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 xml:space="preserve">nostki; oblicza i zapisuje wynik zgodnie </w:t>
            </w:r>
            <w:r w:rsidRPr="00C127F1">
              <w:lastRenderedPageBreak/>
              <w:t>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A8368B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A8368B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 xml:space="preserve">osi </w:t>
            </w:r>
            <w:r w:rsidRPr="0011106B">
              <w:lastRenderedPageBreak/>
              <w:t>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</w:t>
            </w:r>
            <w:r w:rsidRPr="0011106B">
              <w:lastRenderedPageBreak/>
              <w:t>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A8368B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="00A8368B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A8368B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A8368B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="00A8368B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A8368B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A8368B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="00A8368B" w:rsidRPr="00985093">
              <w:fldChar w:fldCharType="end"/>
            </w:r>
            <w:r>
              <w:t xml:space="preserve"> 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 xml:space="preserve">czasu dla ruchu prostoliniowego jednostajnie </w:t>
            </w:r>
            <w:r w:rsidRPr="0011106B">
              <w:lastRenderedPageBreak/>
              <w:t>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lastRenderedPageBreak/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154116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 xml:space="preserve">posługuje się symbolem siły; stosuje pojęcie siły jako działania skierowanego (wektor); </w:t>
            </w:r>
            <w:r w:rsidRPr="00C127F1">
              <w:lastRenderedPageBreak/>
              <w:t>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lastRenderedPageBreak/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</w:t>
            </w:r>
            <w:r w:rsidRPr="00C127F1">
              <w:t>a</w:t>
            </w:r>
            <w:r w:rsidRPr="00C127F1">
              <w:t>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A8368B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="00A8368B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A8368B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154116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rozróżnia pojęcia: praca i moc; odróżnia moc w sensie fizycznym od mocy w języku </w:t>
            </w:r>
            <w:r w:rsidRPr="00C127F1">
              <w:lastRenderedPageBreak/>
              <w:t>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wyjaśnia, kiedy ciało ma energię potencjalną grawitacji, a kiedy ma energię potencjalną sprężystości; opisuje wykonaną pracę jako </w:t>
            </w:r>
            <w:r w:rsidRPr="00C127F1">
              <w:lastRenderedPageBreak/>
              <w:t>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A8368B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A8368B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 xml:space="preserve">wykonuje obliczenia i zapisuje wynik zgodnie z zasadami zaokrąglania oraz zachowaniem </w:t>
            </w:r>
            <w:r w:rsidRPr="00C127F1">
              <w:lastRenderedPageBreak/>
              <w:t>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A8368B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="00A8368B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lastRenderedPageBreak/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 xml:space="preserve">z wykorzystaniem zasady zachowania energii mechanicznej oraz wzorów </w:t>
            </w:r>
            <w:r w:rsidRPr="00C127F1">
              <w:lastRenderedPageBreak/>
              <w:t>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154116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lastRenderedPageBreak/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</w:t>
            </w:r>
            <w:r w:rsidRPr="00C127F1">
              <w:t>e</w:t>
            </w:r>
            <w:r w:rsidRPr="00C127F1">
              <w:t>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</w:t>
            </w:r>
            <w:r w:rsidRPr="00C127F1">
              <w:t>r</w:t>
            </w:r>
            <w:r w:rsidRPr="00C127F1">
              <w:t>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</w:t>
            </w:r>
            <w:r w:rsidRPr="00C127F1">
              <w:lastRenderedPageBreak/>
              <w:t xml:space="preserve">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posługuje się skalami temperatur (Celsjusza, Kelvina, Fahrenheita); wskazuje jednostkę </w:t>
            </w:r>
            <w:r w:rsidRPr="00C127F1">
              <w:lastRenderedPageBreak/>
              <w:t>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A8368B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="00A8368B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doświadczalnie demonstruje zjawiska wrzenia </w:t>
            </w:r>
            <w:r w:rsidRPr="00C127F1">
              <w:lastRenderedPageBreak/>
              <w:t>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A8368B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A8368B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A8368B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A8368B" w:rsidRPr="00547B85">
              <w:fldChar w:fldCharType="end"/>
            </w:r>
            <w:r w:rsidRPr="00C127F1">
              <w:t xml:space="preserve">, zależności </w:t>
            </w:r>
            <w:r w:rsidR="00A8368B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="00A8368B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="00A8368B"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</w:t>
            </w:r>
            <w:r w:rsidRPr="00C127F1">
              <w:t>a</w:t>
            </w:r>
            <w:r w:rsidRPr="00C127F1">
              <w:t>nia); wykonuje obliczenia i zapisuje wynik zgodnie z zasadami zaokrąglania oraz zach</w:t>
            </w:r>
            <w:r w:rsidRPr="00C127F1">
              <w:t>o</w:t>
            </w:r>
            <w:r w:rsidRPr="00C127F1">
              <w:t>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</w:t>
            </w:r>
            <w:r>
              <w:t xml:space="preserve"> </w:t>
            </w:r>
            <w:r w:rsidRPr="00C127F1">
              <w:t>pobr</w:t>
            </w:r>
            <w:r w:rsidRPr="00C127F1">
              <w:t>a</w:t>
            </w:r>
            <w:r w:rsidRPr="00C127F1">
              <w:t>nego przez ciało ciepła oraz, że ilość pobr</w:t>
            </w:r>
            <w:r w:rsidRPr="00C127F1">
              <w:t>a</w:t>
            </w:r>
            <w:r w:rsidRPr="00C127F1">
              <w:t>nego przez ciało ciepła do uzyskania danego przyrostu temperatury jest wprost propo</w:t>
            </w:r>
            <w:r w:rsidRPr="00C127F1">
              <w:t>r</w:t>
            </w:r>
            <w:r w:rsidRPr="00C127F1">
              <w:t>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lastRenderedPageBreak/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372F93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724" w:rsidRDefault="00202724" w:rsidP="00BD0596">
      <w:r>
        <w:separator/>
      </w:r>
    </w:p>
  </w:endnote>
  <w:endnote w:type="continuationSeparator" w:id="0">
    <w:p w:rsidR="00202724" w:rsidRDefault="00202724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724" w:rsidRDefault="00202724" w:rsidP="00BD0596">
      <w:r>
        <w:separator/>
      </w:r>
    </w:p>
  </w:footnote>
  <w:footnote w:type="continuationSeparator" w:id="0">
    <w:p w:rsidR="00202724" w:rsidRDefault="00202724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8C15C1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A8368B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BD0596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="00BD0596"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="00BD0596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54116" w:rsidRPr="00154116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17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A8368B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="00BD0596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="00BD0596"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="00BD0596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154116" w:rsidRPr="00154116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17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455930</wp:posOffset>
              </wp:positionH>
              <wp:positionV relativeFrom="page">
                <wp:posOffset>354330</wp:posOffset>
              </wp:positionV>
              <wp:extent cx="1560830" cy="215900"/>
              <wp:effectExtent l="0" t="0" r="127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154116"/>
    <w:rsid w:val="00202724"/>
    <w:rsid w:val="00272901"/>
    <w:rsid w:val="002B11B2"/>
    <w:rsid w:val="00372F93"/>
    <w:rsid w:val="00382574"/>
    <w:rsid w:val="003949A2"/>
    <w:rsid w:val="003F408E"/>
    <w:rsid w:val="004665E9"/>
    <w:rsid w:val="004C7699"/>
    <w:rsid w:val="00512715"/>
    <w:rsid w:val="005222FB"/>
    <w:rsid w:val="00556787"/>
    <w:rsid w:val="005670E1"/>
    <w:rsid w:val="005C0F60"/>
    <w:rsid w:val="005C330A"/>
    <w:rsid w:val="0060697A"/>
    <w:rsid w:val="006233D8"/>
    <w:rsid w:val="00760232"/>
    <w:rsid w:val="00791A66"/>
    <w:rsid w:val="00885CAA"/>
    <w:rsid w:val="008C15C1"/>
    <w:rsid w:val="00902585"/>
    <w:rsid w:val="009027AB"/>
    <w:rsid w:val="00990B1B"/>
    <w:rsid w:val="009C60D0"/>
    <w:rsid w:val="00A65C11"/>
    <w:rsid w:val="00A8368B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microsoft.com/office/2011/relationships/commentsExtended" Target="commentsExtended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7F60-2170-4489-BD41-0974735D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7216</Words>
  <Characters>43296</Characters>
  <Application>Microsoft Office Word</Application>
  <DocSecurity>0</DocSecurity>
  <Lines>360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SP Trzcińsko-Zdrój</cp:lastModifiedBy>
  <cp:revision>3</cp:revision>
  <dcterms:created xsi:type="dcterms:W3CDTF">2017-11-09T12:55:00Z</dcterms:created>
  <dcterms:modified xsi:type="dcterms:W3CDTF">2017-11-09T13:05:00Z</dcterms:modified>
</cp:coreProperties>
</file>