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3" w:rsidRPr="008E4CC8" w:rsidRDefault="00110E23">
      <w:pPr>
        <w:rPr>
          <w:u w:val="single"/>
        </w:rPr>
      </w:pPr>
      <w:r w:rsidRPr="008E4CC8">
        <w:rPr>
          <w:u w:val="single"/>
        </w:rPr>
        <w:t>Przedmiotowy system oceniania w klasach V-VII</w:t>
      </w:r>
    </w:p>
    <w:p w:rsidR="005701F1" w:rsidRPr="008E4CC8" w:rsidRDefault="005701F1">
      <w:r w:rsidRPr="008E4CC8">
        <w:t>Przedmiotowy System Oceniania jest zgodny z rozporządzeniami MEN, podstawą programową dla szkoły podstawowej i opier</w:t>
      </w:r>
      <w:r w:rsidR="00C9505B" w:rsidRPr="008E4CC8">
        <w:t>a się na postanowieniach zawartych</w:t>
      </w:r>
      <w:r w:rsidRPr="008E4CC8">
        <w:t xml:space="preserve"> w Wewnątrzszkolnym Systemie Oceniania.</w:t>
      </w:r>
    </w:p>
    <w:p w:rsidR="00110E23" w:rsidRPr="008E4CC8" w:rsidRDefault="00110E23">
      <w:r w:rsidRPr="008E4CC8">
        <w:t>Na lekcjach języka angielskiego ocenie podlegają: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</w:pPr>
      <w:r w:rsidRPr="008E4CC8">
        <w:rPr>
          <w:b/>
        </w:rPr>
        <w:t>Prace klasowe (testy/sprawdziany)</w:t>
      </w:r>
      <w:r w:rsidRPr="008E4CC8">
        <w:t xml:space="preserve"> –</w:t>
      </w:r>
    </w:p>
    <w:p w:rsidR="00110E23" w:rsidRPr="008E4CC8" w:rsidRDefault="00110E23" w:rsidP="00110E23">
      <w:pPr>
        <w:pStyle w:val="Akapitzlist"/>
        <w:numPr>
          <w:ilvl w:val="0"/>
          <w:numId w:val="2"/>
        </w:numPr>
      </w:pPr>
      <w:r w:rsidRPr="008E4CC8">
        <w:t xml:space="preserve">obowiązkowe (trzeba je napisać, uchylanie się od napisania skutkuje otrzymaniem oceny niedostatecznej); </w:t>
      </w:r>
    </w:p>
    <w:p w:rsidR="00110E23" w:rsidRPr="008E4CC8" w:rsidRDefault="00110E23" w:rsidP="00110E23">
      <w:pPr>
        <w:pStyle w:val="Akapitzlist"/>
        <w:numPr>
          <w:ilvl w:val="0"/>
          <w:numId w:val="2"/>
        </w:numPr>
      </w:pPr>
      <w:r w:rsidRPr="008E4CC8">
        <w:t>po zakończeniu realizacji działu</w:t>
      </w:r>
      <w:r w:rsidR="00FD2904" w:rsidRPr="008E4CC8">
        <w:t>, po powtórzeniu i utrwaleniu wiadomości</w:t>
      </w:r>
      <w:r w:rsidRPr="008E4CC8">
        <w:t>;</w:t>
      </w:r>
    </w:p>
    <w:p w:rsidR="00110E23" w:rsidRPr="008E4CC8" w:rsidRDefault="00110E23" w:rsidP="00110E23">
      <w:pPr>
        <w:pStyle w:val="Akapitzlist"/>
        <w:numPr>
          <w:ilvl w:val="0"/>
          <w:numId w:val="2"/>
        </w:numPr>
      </w:pPr>
      <w:r w:rsidRPr="008E4CC8">
        <w:t>zapowiedziane  (i wpisane w dziennik) z minimum tygodniowym wyprzedzeniem;</w:t>
      </w:r>
    </w:p>
    <w:p w:rsidR="00110E23" w:rsidRPr="008E4CC8" w:rsidRDefault="00110E23" w:rsidP="00110E23">
      <w:pPr>
        <w:pStyle w:val="Akapitzlist"/>
        <w:numPr>
          <w:ilvl w:val="0"/>
          <w:numId w:val="2"/>
        </w:numPr>
      </w:pPr>
      <w:r w:rsidRPr="008E4CC8">
        <w:t xml:space="preserve"> W razie nieobecności na pracy klasowej na</w:t>
      </w:r>
      <w:r w:rsidR="00FD2904" w:rsidRPr="008E4CC8">
        <w:t xml:space="preserve">leży ją napisać w ciągu 10 dni </w:t>
      </w:r>
      <w:r w:rsidRPr="008E4CC8">
        <w:t xml:space="preserve"> od pojawienia się w szkole</w:t>
      </w:r>
      <w:r w:rsidR="0084264D" w:rsidRPr="008E4CC8">
        <w:t xml:space="preserve"> i wcześniej z nauczycielem ustalić wspólny termin</w:t>
      </w:r>
      <w:r w:rsidRPr="008E4CC8">
        <w:t>;</w:t>
      </w:r>
    </w:p>
    <w:p w:rsidR="00110E23" w:rsidRPr="008E4CC8" w:rsidRDefault="00FD2904" w:rsidP="00110E23">
      <w:pPr>
        <w:pStyle w:val="Akapitzlist"/>
        <w:numPr>
          <w:ilvl w:val="0"/>
          <w:numId w:val="2"/>
        </w:numPr>
      </w:pPr>
      <w:r w:rsidRPr="008E4CC8">
        <w:t>Nauczyciel ma 7 dni</w:t>
      </w:r>
      <w:r w:rsidR="00110E23" w:rsidRPr="008E4CC8">
        <w:t xml:space="preserve"> na sprawdzenie i </w:t>
      </w:r>
      <w:r w:rsidRPr="008E4CC8">
        <w:t xml:space="preserve">ogólne </w:t>
      </w:r>
      <w:r w:rsidR="00110E23" w:rsidRPr="008E4CC8">
        <w:t>omówienie z klasą wyników pracy klasowej;</w:t>
      </w:r>
    </w:p>
    <w:p w:rsidR="0084264D" w:rsidRPr="008E4CC8" w:rsidRDefault="0084264D" w:rsidP="00110E23">
      <w:pPr>
        <w:pStyle w:val="Akapitzlist"/>
        <w:numPr>
          <w:ilvl w:val="0"/>
          <w:numId w:val="2"/>
        </w:numPr>
      </w:pPr>
      <w:r w:rsidRPr="008E4CC8">
        <w:t>Czas trwania-  1 godzina lekcyjna</w:t>
      </w:r>
    </w:p>
    <w:p w:rsidR="00110E23" w:rsidRPr="008E4CC8" w:rsidRDefault="00110E23" w:rsidP="00CE01BD">
      <w:pPr>
        <w:pStyle w:val="Akapitzlist"/>
        <w:numPr>
          <w:ilvl w:val="0"/>
          <w:numId w:val="2"/>
        </w:numPr>
        <w:jc w:val="both"/>
      </w:pPr>
      <w:r w:rsidRPr="008E4CC8">
        <w:t xml:space="preserve">Pracę klasową </w:t>
      </w:r>
      <w:r w:rsidR="0084264D" w:rsidRPr="008E4CC8">
        <w:t xml:space="preserve">można </w:t>
      </w:r>
      <w:r w:rsidRPr="008E4CC8">
        <w:t>poprawić JEDEN raz</w:t>
      </w:r>
      <w:r w:rsidR="0084264D" w:rsidRPr="008E4CC8">
        <w:t xml:space="preserve"> (ocenę niedostateczną i dopuszczającą)</w:t>
      </w:r>
      <w:r w:rsidRPr="008E4CC8">
        <w:t xml:space="preserve"> w terminie uzgodnionym z nauczycielem (jednak nie późni</w:t>
      </w:r>
      <w:r w:rsidR="0084264D" w:rsidRPr="008E4CC8">
        <w:t>ej niż 2 tygodnie od otrzymania</w:t>
      </w:r>
      <w:r w:rsidRPr="008E4CC8">
        <w:t xml:space="preserve"> od nauczyciela informacji o ocenie i omówieniu pracy klasowej);</w:t>
      </w:r>
      <w:r w:rsidR="0084264D" w:rsidRPr="008E4CC8">
        <w:t xml:space="preserve"> pierwsza uzyskana przez ucznia ocena nie będzie zastąpiona przez nową ocenę – przy wystawianiu oceny na koniec semestru/roku obie będą brane pod uwagę;</w:t>
      </w:r>
    </w:p>
    <w:p w:rsidR="00DC6A04" w:rsidRPr="008E4CC8" w:rsidRDefault="00DC6A04" w:rsidP="00110E23">
      <w:pPr>
        <w:pStyle w:val="Akapitzlist"/>
        <w:numPr>
          <w:ilvl w:val="0"/>
          <w:numId w:val="2"/>
        </w:numPr>
      </w:pPr>
      <w:r w:rsidRPr="008E4CC8">
        <w:t>Odbędą się 3-4 prace klasowe w semestrze;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Kartkówki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Mogą (ale nie muszą) być zapowiedziane;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Niezapowiedziane dotyczą materiału z maksymalnie 3 ostatnich lekcji;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Czas trwania -  około 5 min;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Sprawdzają znajomość słownictwa i/ lub ostatnio omawianej struktury gramatycznej (również z zadaniami w których daną strukturę trzeba wykorzystać);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Nie podlegają poprawie;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Nauczyciel ma tydzień na ich sprawdzenie i poinformowanie uczniów o uzyskanej ocenie;</w:t>
      </w:r>
    </w:p>
    <w:p w:rsidR="0084264D" w:rsidRPr="008E4CC8" w:rsidRDefault="0084264D" w:rsidP="0084264D">
      <w:pPr>
        <w:pStyle w:val="Akapitzlist"/>
        <w:numPr>
          <w:ilvl w:val="0"/>
          <w:numId w:val="3"/>
        </w:numPr>
      </w:pPr>
      <w:r w:rsidRPr="008E4CC8">
        <w:t>W razie nieobecności nienapisaną kartkówkę należy napisać po powrocie do szkoły w ciągu tygodnia (w przeciwnym razie uczeń uzyskuje ocenę niedostateczną)</w:t>
      </w:r>
      <w:r w:rsidR="00FD2904" w:rsidRPr="008E4CC8">
        <w:t>;</w:t>
      </w:r>
    </w:p>
    <w:p w:rsidR="00DC6A04" w:rsidRPr="008E4CC8" w:rsidRDefault="00DC6A04" w:rsidP="0084264D">
      <w:pPr>
        <w:pStyle w:val="Akapitzlist"/>
        <w:numPr>
          <w:ilvl w:val="0"/>
          <w:numId w:val="3"/>
        </w:numPr>
      </w:pPr>
      <w:r w:rsidRPr="008E4CC8">
        <w:t>Minimum jedna kartkówka na dział;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Odpowiedzi ustne</w:t>
      </w:r>
      <w:r w:rsidR="00DC6A04" w:rsidRPr="008E4CC8">
        <w:rPr>
          <w:b/>
        </w:rPr>
        <w:t xml:space="preserve"> </w:t>
      </w:r>
    </w:p>
    <w:p w:rsidR="00DC6A04" w:rsidRPr="008E4CC8" w:rsidRDefault="00DC6A04" w:rsidP="00DC6A04">
      <w:pPr>
        <w:pStyle w:val="Akapitzlist"/>
        <w:numPr>
          <w:ilvl w:val="0"/>
          <w:numId w:val="4"/>
        </w:numPr>
        <w:rPr>
          <w:b/>
        </w:rPr>
      </w:pPr>
      <w:r w:rsidRPr="008E4CC8">
        <w:t>Najczęściej na początku lekcji, sprawdzają co uczeń zapamiętał z ostatniej lekcji;</w:t>
      </w:r>
    </w:p>
    <w:p w:rsidR="00DC6A04" w:rsidRPr="008E4CC8" w:rsidRDefault="00DC6A04" w:rsidP="00DC6A04">
      <w:pPr>
        <w:pStyle w:val="Akapitzlist"/>
        <w:numPr>
          <w:ilvl w:val="0"/>
          <w:numId w:val="4"/>
        </w:numPr>
        <w:rPr>
          <w:b/>
        </w:rPr>
      </w:pPr>
      <w:r w:rsidRPr="008E4CC8">
        <w:t>Podczas powtórzenia materiału na koniec działu;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Prowadzenie zeszytu, uzupełnianie zeszytu ćwiczeń</w:t>
      </w:r>
    </w:p>
    <w:p w:rsidR="00DC6A04" w:rsidRPr="008E4CC8" w:rsidRDefault="00DC6A04" w:rsidP="00DC6A04">
      <w:pPr>
        <w:pStyle w:val="Akapitzlist"/>
        <w:numPr>
          <w:ilvl w:val="0"/>
          <w:numId w:val="5"/>
        </w:numPr>
      </w:pPr>
      <w:r w:rsidRPr="008E4CC8">
        <w:t>Sprawdzane minimum raz w ciągu semestru;</w:t>
      </w:r>
    </w:p>
    <w:p w:rsidR="00DC6A04" w:rsidRPr="008E4CC8" w:rsidRDefault="00DC6A04" w:rsidP="00DC6A04">
      <w:pPr>
        <w:pStyle w:val="Akapitzlist"/>
        <w:numPr>
          <w:ilvl w:val="0"/>
          <w:numId w:val="5"/>
        </w:numPr>
      </w:pPr>
      <w:r w:rsidRPr="008E4CC8">
        <w:t>Mają na celu monitorowanie systematyczności i dokładności w prowadzeniu/uzupełnianiu zeszytu/zeszytu ćwiczeń;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Zadania domowe</w:t>
      </w:r>
      <w:r w:rsidR="00DC6A04" w:rsidRPr="008E4CC8">
        <w:rPr>
          <w:b/>
        </w:rPr>
        <w:t>:</w:t>
      </w:r>
    </w:p>
    <w:p w:rsidR="00DC6A04" w:rsidRPr="008E4CC8" w:rsidRDefault="00DC6A04" w:rsidP="00DC6A04">
      <w:pPr>
        <w:pStyle w:val="Akapitzlist"/>
        <w:numPr>
          <w:ilvl w:val="0"/>
          <w:numId w:val="6"/>
        </w:numPr>
        <w:rPr>
          <w:b/>
        </w:rPr>
      </w:pPr>
      <w:r w:rsidRPr="008E4CC8">
        <w:t>W zeszytach, zeszytach ćwiczeń i w każdej innej formie zadanej przez nauczyciela</w:t>
      </w:r>
    </w:p>
    <w:p w:rsidR="00DC6A04" w:rsidRPr="008E4CC8" w:rsidRDefault="00DC6A04" w:rsidP="00DC6A04">
      <w:pPr>
        <w:pStyle w:val="Akapitzlist"/>
        <w:numPr>
          <w:ilvl w:val="0"/>
          <w:numId w:val="6"/>
        </w:numPr>
        <w:rPr>
          <w:b/>
        </w:rPr>
      </w:pPr>
      <w:r w:rsidRPr="008E4CC8">
        <w:lastRenderedPageBreak/>
        <w:t>Uczeń, którego nie było na danej lekcji ma obowiązek uzupełnić zadania domowe (jeśli był zapis w dzienniku elektronicznym  na następną lekcję angielskiego po powrocie do szkoły</w:t>
      </w:r>
      <w:r w:rsidR="003D2FA4" w:rsidRPr="008E4CC8">
        <w:t>, jeśli nie – w ciągu tygodnia</w:t>
      </w:r>
      <w:r w:rsidRPr="008E4CC8">
        <w:t>)</w:t>
      </w:r>
      <w:r w:rsidR="003D2FA4" w:rsidRPr="008E4CC8">
        <w:t>;</w:t>
      </w:r>
    </w:p>
    <w:p w:rsidR="00DC6A04" w:rsidRPr="008E4CC8" w:rsidRDefault="00DC6A04" w:rsidP="00DC6A04">
      <w:pPr>
        <w:pStyle w:val="Akapitzlist"/>
        <w:numPr>
          <w:ilvl w:val="0"/>
          <w:numId w:val="6"/>
        </w:numPr>
        <w:rPr>
          <w:b/>
        </w:rPr>
      </w:pPr>
      <w:r w:rsidRPr="008E4CC8">
        <w:t>W razie kłopotów z realizacją zadania domowego należy poinformować nauczyciela przed lekcją</w:t>
      </w:r>
      <w:r w:rsidR="003D2FA4" w:rsidRPr="008E4CC8">
        <w:t xml:space="preserve"> (brak zadania może skutkować oceną niedostateczną);</w:t>
      </w:r>
    </w:p>
    <w:p w:rsidR="008760E8" w:rsidRPr="008E4CC8" w:rsidRDefault="008760E8" w:rsidP="00DC6A04">
      <w:pPr>
        <w:pStyle w:val="Akapitzlist"/>
        <w:numPr>
          <w:ilvl w:val="0"/>
          <w:numId w:val="6"/>
        </w:numPr>
        <w:rPr>
          <w:b/>
        </w:rPr>
      </w:pPr>
      <w:r w:rsidRPr="008E4CC8">
        <w:t>W przypadku braku zadania domowego należy je uzupełnić na następną lekcję;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Projekty specjalne</w:t>
      </w:r>
    </w:p>
    <w:p w:rsidR="003D2FA4" w:rsidRPr="008E4CC8" w:rsidRDefault="003D2FA4" w:rsidP="003D2FA4">
      <w:pPr>
        <w:pStyle w:val="Akapitzlist"/>
        <w:numPr>
          <w:ilvl w:val="0"/>
          <w:numId w:val="7"/>
        </w:numPr>
        <w:rPr>
          <w:b/>
        </w:rPr>
      </w:pPr>
      <w:r w:rsidRPr="008E4CC8">
        <w:t xml:space="preserve">Plakaty, Prezentacje, Gazetka ścienna, </w:t>
      </w:r>
      <w:proofErr w:type="spellStart"/>
      <w:r w:rsidRPr="008E4CC8">
        <w:t>itp</w:t>
      </w:r>
      <w:proofErr w:type="spellEnd"/>
      <w:r w:rsidRPr="008E4CC8">
        <w:t xml:space="preserve"> – związane z językiem angielskim </w:t>
      </w:r>
    </w:p>
    <w:p w:rsidR="00110E23" w:rsidRPr="008E4CC8" w:rsidRDefault="00110E23" w:rsidP="00110E23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Uczestnictwo w konkursach przedmiotowych</w:t>
      </w:r>
      <w:r w:rsidR="003D2FA4" w:rsidRPr="008E4CC8">
        <w:rPr>
          <w:b/>
        </w:rPr>
        <w:t xml:space="preserve"> </w:t>
      </w:r>
    </w:p>
    <w:p w:rsidR="003D2FA4" w:rsidRPr="008E4CC8" w:rsidRDefault="003D2FA4" w:rsidP="003D2FA4">
      <w:pPr>
        <w:pStyle w:val="Akapitzlist"/>
        <w:numPr>
          <w:ilvl w:val="0"/>
          <w:numId w:val="7"/>
        </w:numPr>
        <w:rPr>
          <w:b/>
        </w:rPr>
      </w:pPr>
      <w:r w:rsidRPr="008E4CC8">
        <w:t>Awans do dalszego etapu</w:t>
      </w:r>
      <w:r w:rsidR="00144248" w:rsidRPr="008E4CC8">
        <w:t xml:space="preserve"> konkursu</w:t>
      </w:r>
      <w:r w:rsidRPr="008E4CC8">
        <w:t xml:space="preserve"> może skutkować </w:t>
      </w:r>
      <w:r w:rsidR="00DD1C10" w:rsidRPr="008E4CC8">
        <w:t xml:space="preserve">jednostkową </w:t>
      </w:r>
      <w:r w:rsidRPr="008E4CC8">
        <w:t>oceną celującą;</w:t>
      </w:r>
    </w:p>
    <w:p w:rsidR="00DD1C10" w:rsidRPr="008E4CC8" w:rsidRDefault="00DD1C10" w:rsidP="003D2FA4">
      <w:pPr>
        <w:pStyle w:val="Akapitzlist"/>
        <w:numPr>
          <w:ilvl w:val="0"/>
          <w:numId w:val="7"/>
        </w:numPr>
      </w:pPr>
      <w:r w:rsidRPr="008E4CC8">
        <w:t>Laureaci i finaliści olimpiad przedmiotowych otrzymują z danego przedmiotu celującą ocenę klasyfikacyjną roczną (śródroczną);</w:t>
      </w:r>
    </w:p>
    <w:p w:rsidR="003D2FA4" w:rsidRPr="008E4CC8" w:rsidRDefault="003D2FA4" w:rsidP="003D2FA4">
      <w:pPr>
        <w:pStyle w:val="Akapitzlist"/>
        <w:numPr>
          <w:ilvl w:val="0"/>
          <w:numId w:val="1"/>
        </w:numPr>
        <w:rPr>
          <w:b/>
        </w:rPr>
      </w:pPr>
      <w:r w:rsidRPr="008E4CC8">
        <w:rPr>
          <w:b/>
        </w:rPr>
        <w:t>Aktywność</w:t>
      </w:r>
    </w:p>
    <w:p w:rsidR="003D2FA4" w:rsidRPr="008E4CC8" w:rsidRDefault="00144248" w:rsidP="003D2FA4">
      <w:pPr>
        <w:pStyle w:val="Akapitzlist"/>
        <w:numPr>
          <w:ilvl w:val="0"/>
          <w:numId w:val="7"/>
        </w:numPr>
        <w:rPr>
          <w:b/>
        </w:rPr>
      </w:pPr>
      <w:r w:rsidRPr="008E4CC8">
        <w:t>Trzy plusy zamieniają się w ocenę bardzo dobrą;</w:t>
      </w:r>
    </w:p>
    <w:p w:rsidR="00144248" w:rsidRPr="008E4CC8" w:rsidRDefault="00144248" w:rsidP="003D2FA4">
      <w:pPr>
        <w:pStyle w:val="Akapitzlist"/>
        <w:numPr>
          <w:ilvl w:val="0"/>
          <w:numId w:val="7"/>
        </w:numPr>
      </w:pPr>
      <w:r w:rsidRPr="008E4CC8">
        <w:t>Dotyczy aktualnie omawianych treści;</w:t>
      </w:r>
    </w:p>
    <w:p w:rsidR="00144248" w:rsidRPr="008E4CC8" w:rsidRDefault="00144248" w:rsidP="003D2FA4">
      <w:pPr>
        <w:pStyle w:val="Akapitzlist"/>
        <w:numPr>
          <w:ilvl w:val="0"/>
          <w:numId w:val="7"/>
        </w:numPr>
      </w:pPr>
      <w:r w:rsidRPr="008E4CC8">
        <w:t>Dobrowolne odpowiedzi;</w:t>
      </w:r>
    </w:p>
    <w:p w:rsidR="001D6C6C" w:rsidRPr="008E4CC8" w:rsidRDefault="001D6C6C" w:rsidP="003D2FA4">
      <w:pPr>
        <w:pStyle w:val="Akapitzlist"/>
        <w:numPr>
          <w:ilvl w:val="0"/>
          <w:numId w:val="7"/>
        </w:numPr>
      </w:pPr>
      <w:r w:rsidRPr="008E4CC8">
        <w:t>Ocena wyłącznie za aktywność nie może decydować o ocenie na koniec semestru;</w:t>
      </w:r>
    </w:p>
    <w:p w:rsidR="00144248" w:rsidRPr="008E4CC8" w:rsidRDefault="00144248" w:rsidP="00144248">
      <w:pPr>
        <w:ind w:left="1080"/>
        <w:rPr>
          <w:b/>
        </w:rPr>
      </w:pPr>
      <w:r w:rsidRPr="008E4CC8">
        <w:rPr>
          <w:b/>
        </w:rPr>
        <w:t xml:space="preserve">Nieprzygotowanie </w:t>
      </w:r>
    </w:p>
    <w:p w:rsidR="00144248" w:rsidRPr="008E4CC8" w:rsidRDefault="00144248" w:rsidP="00144248">
      <w:pPr>
        <w:pStyle w:val="Akapitzlist"/>
        <w:numPr>
          <w:ilvl w:val="0"/>
          <w:numId w:val="8"/>
        </w:numPr>
        <w:rPr>
          <w:b/>
        </w:rPr>
      </w:pPr>
      <w:r w:rsidRPr="008E4CC8">
        <w:t>Musi być zgłoszone przed lekcją;</w:t>
      </w:r>
    </w:p>
    <w:p w:rsidR="00144248" w:rsidRPr="008E4CC8" w:rsidRDefault="00144248" w:rsidP="00144248">
      <w:pPr>
        <w:pStyle w:val="Akapitzlist"/>
        <w:numPr>
          <w:ilvl w:val="0"/>
          <w:numId w:val="8"/>
        </w:numPr>
        <w:rPr>
          <w:b/>
        </w:rPr>
      </w:pPr>
      <w:r w:rsidRPr="008E4CC8">
        <w:t>Można zgłosić nieprzygotowanie dwa razy w ciągu semestru;</w:t>
      </w:r>
    </w:p>
    <w:p w:rsidR="00144248" w:rsidRPr="008E4CC8" w:rsidRDefault="00144248" w:rsidP="00144248">
      <w:pPr>
        <w:pStyle w:val="Akapitzlist"/>
        <w:numPr>
          <w:ilvl w:val="0"/>
          <w:numId w:val="8"/>
        </w:numPr>
        <w:rPr>
          <w:b/>
        </w:rPr>
      </w:pPr>
      <w:r w:rsidRPr="008E4CC8">
        <w:t>Trzecie nieprzygotowanie to ocena niedostateczna;</w:t>
      </w:r>
    </w:p>
    <w:p w:rsidR="00144248" w:rsidRPr="008E4CC8" w:rsidRDefault="00144248" w:rsidP="00144248">
      <w:pPr>
        <w:pStyle w:val="Akapitzlist"/>
        <w:numPr>
          <w:ilvl w:val="0"/>
          <w:numId w:val="8"/>
        </w:numPr>
        <w:rPr>
          <w:b/>
        </w:rPr>
      </w:pPr>
      <w:r w:rsidRPr="008E4CC8">
        <w:t>Fakt nieprzygotowania będzie odnotowany w dzienniku;</w:t>
      </w:r>
    </w:p>
    <w:p w:rsidR="00144248" w:rsidRPr="008E4CC8" w:rsidRDefault="001D6C6C" w:rsidP="00144248">
      <w:pPr>
        <w:pStyle w:val="Akapitzlist"/>
        <w:numPr>
          <w:ilvl w:val="0"/>
          <w:numId w:val="8"/>
        </w:numPr>
        <w:rPr>
          <w:b/>
        </w:rPr>
      </w:pPr>
      <w:r w:rsidRPr="008E4CC8">
        <w:t>W przypadku zapowiedzianych sprawdzianów, kartkówek, prac klasowych  nie można zgłosić nieprzygotowania;</w:t>
      </w:r>
    </w:p>
    <w:p w:rsidR="00FD2904" w:rsidRPr="008E4CC8" w:rsidRDefault="00FD2904" w:rsidP="00FD2904">
      <w:pPr>
        <w:rPr>
          <w:b/>
        </w:rPr>
      </w:pPr>
      <w:r w:rsidRPr="008E4CC8">
        <w:rPr>
          <w:b/>
        </w:rPr>
        <w:t>NIE ocenia się:</w:t>
      </w:r>
    </w:p>
    <w:p w:rsidR="00FD2904" w:rsidRPr="008E4CC8" w:rsidRDefault="00FD2904" w:rsidP="00FD2904">
      <w:pPr>
        <w:pStyle w:val="Akapitzlist"/>
        <w:numPr>
          <w:ilvl w:val="0"/>
          <w:numId w:val="9"/>
        </w:numPr>
        <w:rPr>
          <w:b/>
        </w:rPr>
      </w:pPr>
      <w:r w:rsidRPr="008E4CC8">
        <w:t>Ucznia w bardzo trudnej sytuacji losowej  (koniecznie trzeba poinformować wychowawcę o zaistniałych problemach);</w:t>
      </w:r>
    </w:p>
    <w:p w:rsidR="00FD2904" w:rsidRPr="008E4CC8" w:rsidRDefault="00FD2904" w:rsidP="00FD2904">
      <w:pPr>
        <w:pStyle w:val="Akapitzlist"/>
        <w:numPr>
          <w:ilvl w:val="0"/>
          <w:numId w:val="9"/>
        </w:numPr>
        <w:rPr>
          <w:b/>
        </w:rPr>
      </w:pPr>
      <w:r w:rsidRPr="008E4CC8">
        <w:t>W ciągu 3 dni po długiej nieobecności (ponad 2 tygodnie);</w:t>
      </w:r>
    </w:p>
    <w:p w:rsidR="001D6C6C" w:rsidRPr="008E4CC8" w:rsidRDefault="001D6C6C" w:rsidP="00681855">
      <w:pPr>
        <w:jc w:val="both"/>
      </w:pPr>
      <w:r w:rsidRPr="008E4CC8">
        <w:t xml:space="preserve">Nie ma możliwości poprawiania wcześniejszych sprawdzianów na koniec semestrów </w:t>
      </w:r>
      <w:r w:rsidR="008A71B0" w:rsidRPr="008E4CC8">
        <w:t xml:space="preserve"> </w:t>
      </w:r>
      <w:r w:rsidRPr="008E4CC8">
        <w:t>w sytuacji gdy uczeń w ostatniej chwili chce wyższą ocenę niż przewidywana.</w:t>
      </w:r>
      <w:r w:rsidR="00FD2904" w:rsidRPr="008E4CC8">
        <w:t xml:space="preserve"> Można napisać podanie i poddać się egzaminowi.</w:t>
      </w:r>
    </w:p>
    <w:p w:rsidR="00437F99" w:rsidRPr="008E4CC8" w:rsidRDefault="00FD2904" w:rsidP="00437F99">
      <w:pPr>
        <w:jc w:val="both"/>
      </w:pPr>
      <w:r w:rsidRPr="008E4CC8">
        <w:t>Ocena śródroczna/ roczna nie jest średnią arytmetyczną ocen uzyskanych przez ucznia. Na ocenę na koniec roku uczeń pracuje cały rok (nie tylko drugi semestr)</w:t>
      </w:r>
      <w:r w:rsidR="00437F99" w:rsidRPr="008E4CC8">
        <w:t xml:space="preserve"> i ocena za pierwszy semestr również będzie brana pod uwagę.</w:t>
      </w:r>
    </w:p>
    <w:p w:rsidR="00437F99" w:rsidRPr="008E4CC8" w:rsidRDefault="00437F99" w:rsidP="00437F99">
      <w:pPr>
        <w:rPr>
          <w:b/>
        </w:rPr>
      </w:pPr>
      <w:r w:rsidRPr="008E4CC8">
        <w:rPr>
          <w:b/>
        </w:rPr>
        <w:t>PRZEDZIAŁY PROCENTOWE NA POSZCZEGÓLNE OCENY</w:t>
      </w:r>
    </w:p>
    <w:p w:rsidR="00437F99" w:rsidRPr="008E4CC8" w:rsidRDefault="00437F99" w:rsidP="00437F99">
      <w:r w:rsidRPr="008E4CC8">
        <w:t>100% + zadanie dodatkowe wykraczające poza program nauczania -6</w:t>
      </w:r>
    </w:p>
    <w:p w:rsidR="00437F99" w:rsidRPr="008E4CC8" w:rsidRDefault="0067734F" w:rsidP="00437F99">
      <w:r w:rsidRPr="008E4CC8">
        <w:t>100-90%</w:t>
      </w:r>
      <w:r w:rsidR="00437F99" w:rsidRPr="008E4CC8">
        <w:t xml:space="preserve"> - 5</w:t>
      </w:r>
    </w:p>
    <w:p w:rsidR="00437F99" w:rsidRPr="008E4CC8" w:rsidRDefault="0067734F" w:rsidP="00437F99">
      <w:r w:rsidRPr="008E4CC8">
        <w:t>89%-75%</w:t>
      </w:r>
      <w:r w:rsidR="00437F99" w:rsidRPr="008E4CC8">
        <w:t xml:space="preserve"> - 4</w:t>
      </w:r>
    </w:p>
    <w:p w:rsidR="00437F99" w:rsidRPr="008E4CC8" w:rsidRDefault="0067734F" w:rsidP="00437F99">
      <w:r w:rsidRPr="008E4CC8">
        <w:lastRenderedPageBreak/>
        <w:t>74%-50%</w:t>
      </w:r>
      <w:r w:rsidR="00437F99" w:rsidRPr="008E4CC8">
        <w:t xml:space="preserve"> - 3</w:t>
      </w:r>
    </w:p>
    <w:p w:rsidR="00437F99" w:rsidRPr="008E4CC8" w:rsidRDefault="0067734F" w:rsidP="00437F99">
      <w:r w:rsidRPr="008E4CC8">
        <w:t>49%</w:t>
      </w:r>
      <w:r w:rsidR="00437F99" w:rsidRPr="008E4CC8">
        <w:t>-32% - 2</w:t>
      </w:r>
    </w:p>
    <w:p w:rsidR="008A71B0" w:rsidRPr="008E4CC8" w:rsidRDefault="00437F99" w:rsidP="001D6C6C">
      <w:r w:rsidRPr="008E4CC8">
        <w:t>31-0% - 1</w:t>
      </w:r>
    </w:p>
    <w:p w:rsidR="0067734F" w:rsidRPr="008E4CC8" w:rsidRDefault="0067734F" w:rsidP="001D6C6C">
      <w:pPr>
        <w:rPr>
          <w:b/>
        </w:rPr>
      </w:pPr>
      <w:r w:rsidRPr="008E4CC8">
        <w:rPr>
          <w:b/>
        </w:rPr>
        <w:t>Średnia ważona</w:t>
      </w:r>
    </w:p>
    <w:p w:rsidR="0067734F" w:rsidRPr="008E4CC8" w:rsidRDefault="0067734F" w:rsidP="001D6C6C">
      <w:r w:rsidRPr="008E4CC8">
        <w:t>Waga ocen</w:t>
      </w:r>
    </w:p>
    <w:p w:rsidR="0067734F" w:rsidRPr="008E4CC8" w:rsidRDefault="0067734F" w:rsidP="001D6C6C">
      <w:r w:rsidRPr="008E4CC8">
        <w:t>3 – praca klasowa, test, sprawdzian, laureat konkursu na szczeblu rejonowym i wyżej;</w:t>
      </w:r>
      <w:r w:rsidR="00B11F55" w:rsidRPr="008E4CC8">
        <w:t xml:space="preserve"> (najważniejsze)</w:t>
      </w:r>
    </w:p>
    <w:p w:rsidR="0067734F" w:rsidRPr="008E4CC8" w:rsidRDefault="0067734F" w:rsidP="001D6C6C">
      <w:r w:rsidRPr="008E4CC8">
        <w:t>2 – kartkówka, odpowiedź ustna;</w:t>
      </w:r>
    </w:p>
    <w:p w:rsidR="0067734F" w:rsidRPr="008E4CC8" w:rsidRDefault="0067734F" w:rsidP="001D6C6C">
      <w:r w:rsidRPr="008E4CC8">
        <w:t xml:space="preserve">1 – zadanie domowe, aktywność, gazetka, ćwiczenia, </w:t>
      </w:r>
      <w:proofErr w:type="spellStart"/>
      <w:r w:rsidRPr="008E4CC8">
        <w:t>itp</w:t>
      </w:r>
      <w:proofErr w:type="spellEnd"/>
    </w:p>
    <w:p w:rsidR="008E4CC8" w:rsidRPr="008E4CC8" w:rsidRDefault="008E4CC8" w:rsidP="001D6C6C">
      <w:pPr>
        <w:rPr>
          <w:b/>
        </w:rPr>
      </w:pP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>Wymagania edukacyjne niezbędne do uzyskania poszczególnych śródrocznych  i rocznych ocen klasyfikacyjnych z języka angielskiego wynikające z realizowanego programu nauczania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celująca </w:t>
      </w:r>
    </w:p>
    <w:p w:rsidR="008E4CC8" w:rsidRPr="008E4CC8" w:rsidRDefault="008E4CC8" w:rsidP="008E4CC8">
      <w:pPr>
        <w:jc w:val="both"/>
      </w:pPr>
      <w:r w:rsidRPr="008E4CC8">
        <w:t xml:space="preserve">• Uczeń czyta uproszczone lektury w oryginale. </w:t>
      </w:r>
    </w:p>
    <w:p w:rsidR="008E4CC8" w:rsidRPr="008E4CC8" w:rsidRDefault="008E4CC8" w:rsidP="008E4CC8">
      <w:pPr>
        <w:jc w:val="both"/>
      </w:pPr>
      <w:r w:rsidRPr="008E4CC8">
        <w:t xml:space="preserve">• Uczeń samodzielnie poszerza wiedzę na temat kultury krajów obszaru języka angielskiego (korzystając z polskich oraz angielskich materiałów adaptowanych, np. czasopism ze słowniczkiem). </w:t>
      </w:r>
    </w:p>
    <w:p w:rsidR="008E4CC8" w:rsidRPr="008E4CC8" w:rsidRDefault="008E4CC8" w:rsidP="008E4CC8">
      <w:pPr>
        <w:jc w:val="both"/>
      </w:pPr>
      <w:r w:rsidRPr="008E4CC8">
        <w:t xml:space="preserve">• Oceny cząstkowe i bieżące wskazują na wysoki poziom przygotowania do zajęć. </w:t>
      </w:r>
    </w:p>
    <w:p w:rsidR="008E4CC8" w:rsidRPr="008E4CC8" w:rsidRDefault="008E4CC8" w:rsidP="008E4CC8">
      <w:pPr>
        <w:jc w:val="both"/>
      </w:pPr>
      <w:r w:rsidRPr="008E4CC8">
        <w:t xml:space="preserve">• Uczeń zdecydowanie wyróżnia się na tle grupy pod względem opanowania czterech sprawności językowych: pisania, rozumienia tekstu czytanego, rozumienia ze słuchu i mówienia. </w:t>
      </w:r>
    </w:p>
    <w:p w:rsidR="008E4CC8" w:rsidRPr="008E4CC8" w:rsidRDefault="008E4CC8" w:rsidP="008E4CC8">
      <w:pPr>
        <w:jc w:val="both"/>
      </w:pPr>
      <w:r w:rsidRPr="008E4CC8">
        <w:t xml:space="preserve">• Uczeń systematycznie i dobrze wykonuje zadania domowe oraz ćwiczenia, zawarte zarówno w podręczniku, jak i w zeszycie ćwiczeń. • Uczeń samodzielnie i twórczo rozwija własne uzdolnienia i zainteresowania (poprzez projekty, własne inicjatywy związane z nauką języka angielskiego, prezentacje, gazetki </w:t>
      </w:r>
      <w:proofErr w:type="spellStart"/>
      <w:r w:rsidRPr="008E4CC8">
        <w:t>itd</w:t>
      </w:r>
      <w:proofErr w:type="spellEnd"/>
      <w:r w:rsidRPr="008E4CC8">
        <w:t xml:space="preserve">). </w:t>
      </w:r>
    </w:p>
    <w:p w:rsidR="008E4CC8" w:rsidRPr="008E4CC8" w:rsidRDefault="008E4CC8" w:rsidP="008E4CC8">
      <w:pPr>
        <w:jc w:val="both"/>
      </w:pPr>
      <w:r w:rsidRPr="008E4CC8">
        <w:t xml:space="preserve">• Uczeń uczestniczy w olimpiadach, konkursach zagranicznych, krajowych, lokalnych i szkolnych. 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bardzo dobra </w:t>
      </w:r>
    </w:p>
    <w:p w:rsidR="008E4CC8" w:rsidRPr="008E4CC8" w:rsidRDefault="008E4CC8" w:rsidP="008E4CC8">
      <w:pPr>
        <w:jc w:val="both"/>
      </w:pPr>
      <w:r w:rsidRPr="008E4CC8">
        <w:t xml:space="preserve">• Uczeń rozwija wszystkie cztery sprawności językowe w stopniu równomiernym. </w:t>
      </w:r>
    </w:p>
    <w:p w:rsidR="008E4CC8" w:rsidRPr="008E4CC8" w:rsidRDefault="008E4CC8" w:rsidP="008E4CC8">
      <w:pPr>
        <w:jc w:val="both"/>
      </w:pPr>
      <w:r w:rsidRPr="008E4CC8">
        <w:t xml:space="preserve">• Bardzo dobrze zna słownictwo i struktury gramatyczne, poznane w toku nauczania. Stosuje je prawidłowo. </w:t>
      </w:r>
    </w:p>
    <w:p w:rsidR="008E4CC8" w:rsidRPr="008E4CC8" w:rsidRDefault="008E4CC8" w:rsidP="008E4CC8">
      <w:pPr>
        <w:jc w:val="both"/>
      </w:pPr>
      <w:r w:rsidRPr="008E4CC8">
        <w:t xml:space="preserve">• W kontakcie z rodzimym użytkownikiem języka potrafi przekazywać, zrozumieć i odtworzyć informacje w zakresie materiału odpowiadającego swojemu poziomowi językowemu. </w:t>
      </w:r>
    </w:p>
    <w:p w:rsidR="008E4CC8" w:rsidRPr="008E4CC8" w:rsidRDefault="008E4CC8" w:rsidP="008E4CC8">
      <w:pPr>
        <w:jc w:val="both"/>
      </w:pPr>
      <w:r w:rsidRPr="008E4CC8">
        <w:t xml:space="preserve">• Reaguje na poprawianie przez nauczyciela błędów, zarówno w pisowni, jak i w mówieniu (to znaczy, stara się je zrozumieć i zapamiętać wersje poprawne). </w:t>
      </w:r>
    </w:p>
    <w:p w:rsidR="008E4CC8" w:rsidRPr="008E4CC8" w:rsidRDefault="008E4CC8" w:rsidP="008E4CC8">
      <w:pPr>
        <w:jc w:val="both"/>
      </w:pPr>
      <w:r w:rsidRPr="008E4CC8">
        <w:lastRenderedPageBreak/>
        <w:t xml:space="preserve">• Jest w stanie poprawić własne błędy w mówieniu, pisaniu i ćwiczeniach gramatycznych. • Uczeń potrafi samodzielnie zaprezentować wyniki własnej pracy, wypowiadać własne zdanie, nawiązując do obyczajowości polskiej i krajów anglojęzycznych. </w:t>
      </w:r>
    </w:p>
    <w:p w:rsidR="008E4CC8" w:rsidRPr="008E4CC8" w:rsidRDefault="008E4CC8" w:rsidP="008E4CC8">
      <w:pPr>
        <w:jc w:val="both"/>
      </w:pPr>
      <w:r w:rsidRPr="008E4CC8">
        <w:t>• Oceny cząstkowe i bieżące wskazują na bardzo dobry poziom przygotowania do zajęć.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dobra </w:t>
      </w:r>
    </w:p>
    <w:p w:rsidR="008E4CC8" w:rsidRPr="008E4CC8" w:rsidRDefault="008E4CC8" w:rsidP="008E4CC8">
      <w:pPr>
        <w:jc w:val="both"/>
      </w:pPr>
      <w:r w:rsidRPr="008E4CC8">
        <w:t xml:space="preserve">• Choć rozwój czterech sprawności jest wyraźny, to jednak nierównomierny. Uczeń na przykład gorzej pisze (forma, ortografia), niż mówi lub rozumie tekst czytany lub słuchany. </w:t>
      </w:r>
    </w:p>
    <w:p w:rsidR="008E4CC8" w:rsidRPr="008E4CC8" w:rsidRDefault="008E4CC8" w:rsidP="008E4CC8">
      <w:pPr>
        <w:jc w:val="both"/>
      </w:pPr>
      <w:r w:rsidRPr="008E4CC8">
        <w:t xml:space="preserve">• Zna słowa i struktury gramatyczne, poznane w toku nauczania. Stosuje je, popełniając drobne błędy. </w:t>
      </w:r>
    </w:p>
    <w:p w:rsidR="008E4CC8" w:rsidRPr="008E4CC8" w:rsidRDefault="008E4CC8" w:rsidP="008E4CC8">
      <w:pPr>
        <w:jc w:val="both"/>
      </w:pPr>
      <w:r w:rsidRPr="008E4CC8">
        <w:t xml:space="preserve">• W kontakcie z rodzimym użytkownikiem języka z reguły potrafi przekazywać, zrozumieć i odtworzyć informacje w zakresie materiału odpowiadającego swojemu poziomowi językowemu, choć czasem wymaga to dodatkowych wyjaśnień ze strony rozmówcy i słuchającego. </w:t>
      </w:r>
    </w:p>
    <w:p w:rsidR="008E4CC8" w:rsidRPr="008E4CC8" w:rsidRDefault="008E4CC8" w:rsidP="008E4CC8">
      <w:pPr>
        <w:jc w:val="both"/>
      </w:pPr>
      <w:r w:rsidRPr="008E4CC8">
        <w:t xml:space="preserve">• Zazwyczaj reaguje na poprawianie przez nauczyciela błędów. </w:t>
      </w:r>
    </w:p>
    <w:p w:rsidR="008E4CC8" w:rsidRPr="008E4CC8" w:rsidRDefault="008E4CC8" w:rsidP="008E4CC8">
      <w:pPr>
        <w:jc w:val="both"/>
      </w:pPr>
      <w:r w:rsidRPr="008E4CC8">
        <w:t xml:space="preserve">• Zazwyczaj potrafi zidentyfikować własny błąd i go poprawić. </w:t>
      </w:r>
    </w:p>
    <w:p w:rsidR="008E4CC8" w:rsidRPr="008E4CC8" w:rsidRDefault="008E4CC8" w:rsidP="008E4CC8">
      <w:pPr>
        <w:jc w:val="both"/>
      </w:pPr>
      <w:r w:rsidRPr="008E4CC8">
        <w:t xml:space="preserve">• Oceny cząstkowe i bieżące wskazują na dobry poziom przygotowania do zajęć. 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dostateczna </w:t>
      </w:r>
    </w:p>
    <w:p w:rsidR="008E4CC8" w:rsidRPr="008E4CC8" w:rsidRDefault="008E4CC8" w:rsidP="008E4CC8">
      <w:pPr>
        <w:jc w:val="both"/>
      </w:pPr>
      <w:r w:rsidRPr="008E4CC8">
        <w:t xml:space="preserve">• Uczeń rozwija cztery sprawności językowe w stopniu nierównomiernym, mając problemy w obrębie niektórych z nich, na przykład mówi dość płynnie, ale nie zawsze zrozumiale, na ogół rozumie tekst czytany, ale brak umiejętności odgadywania znaczeń struktur, fraz lub słownictwa z kontekstu powoduje, że pewne fragmenty są dla niego zupełnie niezrozumiałe. </w:t>
      </w:r>
    </w:p>
    <w:p w:rsidR="008E4CC8" w:rsidRPr="008E4CC8" w:rsidRDefault="008E4CC8" w:rsidP="008E4CC8">
      <w:pPr>
        <w:jc w:val="both"/>
      </w:pPr>
      <w:r w:rsidRPr="008E4CC8">
        <w:t xml:space="preserve">• Raczej zna struktury gramatyczne i słownictwo, poznane w toku nauczania. Stosuje je w miarę sprawnie lub zna je dość dobrze, lecz nie używa w mowie i piśmie. </w:t>
      </w:r>
    </w:p>
    <w:p w:rsidR="008E4CC8" w:rsidRPr="008E4CC8" w:rsidRDefault="008E4CC8" w:rsidP="008E4CC8">
      <w:pPr>
        <w:jc w:val="both"/>
      </w:pPr>
      <w:r w:rsidRPr="008E4CC8">
        <w:t xml:space="preserve">• W kontakcie z rodzimym użytkownikiem języka stosuje wypowiedzi proste i krótkie, oczekując podobnych ze strony rozmówcy. Sporadycznie nie dochodzi jednak do komunikacji. </w:t>
      </w:r>
    </w:p>
    <w:p w:rsidR="008E4CC8" w:rsidRPr="008E4CC8" w:rsidRDefault="008E4CC8" w:rsidP="008E4CC8">
      <w:pPr>
        <w:jc w:val="both"/>
      </w:pPr>
      <w:r w:rsidRPr="008E4CC8">
        <w:t xml:space="preserve">• Czasem reaguje na błędy, poprawiane przez nauczyciela. </w:t>
      </w:r>
    </w:p>
    <w:p w:rsidR="008E4CC8" w:rsidRPr="008E4CC8" w:rsidRDefault="008E4CC8" w:rsidP="008E4CC8">
      <w:pPr>
        <w:jc w:val="both"/>
      </w:pPr>
      <w:r w:rsidRPr="008E4CC8">
        <w:t xml:space="preserve">• Raczej umie poprawić swój błąd, jeśli jest zasygnalizowany przez nauczyciela. </w:t>
      </w:r>
    </w:p>
    <w:p w:rsidR="008E4CC8" w:rsidRPr="008E4CC8" w:rsidRDefault="008E4CC8" w:rsidP="008E4CC8">
      <w:pPr>
        <w:jc w:val="both"/>
      </w:pPr>
      <w:r w:rsidRPr="008E4CC8">
        <w:t xml:space="preserve">• Oceny cząstkowe i bieżące wskazują na dostateczny poziom przygotowania do zajęć. 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dopuszczająca </w:t>
      </w:r>
    </w:p>
    <w:p w:rsidR="008E4CC8" w:rsidRPr="008E4CC8" w:rsidRDefault="008E4CC8" w:rsidP="008E4CC8">
      <w:pPr>
        <w:jc w:val="both"/>
      </w:pPr>
      <w:r w:rsidRPr="008E4CC8">
        <w:t xml:space="preserve">• Uczeń rozwija cztery sprawności językowe w stopniu ograniczonym, bazując raczej na umiejętnościach nabytych we wcześniejszym stadium nauki. </w:t>
      </w:r>
    </w:p>
    <w:p w:rsidR="008E4CC8" w:rsidRPr="008E4CC8" w:rsidRDefault="008E4CC8" w:rsidP="008E4CC8">
      <w:pPr>
        <w:jc w:val="both"/>
      </w:pPr>
      <w:r w:rsidRPr="008E4CC8">
        <w:t xml:space="preserve">• Zna niektóre struktury gramatyczne i słownictwo nabyte w toku nauczania i używa ich, jednak czasami nawiązanie komunikacji jest niemożliwe. </w:t>
      </w:r>
    </w:p>
    <w:p w:rsidR="008E4CC8" w:rsidRPr="008E4CC8" w:rsidRDefault="008E4CC8" w:rsidP="008E4CC8">
      <w:pPr>
        <w:jc w:val="both"/>
      </w:pPr>
      <w:r w:rsidRPr="008E4CC8">
        <w:lastRenderedPageBreak/>
        <w:t xml:space="preserve">• W kontakcie z rodzimym użytkownikiem języka stosuje wypowiedzi bardzo proste i krótkie, oczekując podobnych ze strony rozmówcy. </w:t>
      </w:r>
    </w:p>
    <w:p w:rsidR="008E4CC8" w:rsidRPr="008E4CC8" w:rsidRDefault="008E4CC8" w:rsidP="008E4CC8">
      <w:pPr>
        <w:jc w:val="both"/>
      </w:pPr>
      <w:r w:rsidRPr="008E4CC8">
        <w:t xml:space="preserve">• Rzadko reaguje na błędy poprawiane przez nauczyciela. </w:t>
      </w:r>
    </w:p>
    <w:p w:rsidR="008E4CC8" w:rsidRPr="008E4CC8" w:rsidRDefault="008E4CC8" w:rsidP="008E4CC8">
      <w:pPr>
        <w:jc w:val="both"/>
      </w:pPr>
      <w:r w:rsidRPr="008E4CC8">
        <w:t xml:space="preserve">• Raczej nie jest w stanie zidentyfikować własnego błędu. </w:t>
      </w:r>
    </w:p>
    <w:p w:rsidR="008E4CC8" w:rsidRPr="008E4CC8" w:rsidRDefault="008E4CC8" w:rsidP="008E4CC8">
      <w:pPr>
        <w:jc w:val="both"/>
      </w:pPr>
      <w:r w:rsidRPr="008E4CC8">
        <w:t xml:space="preserve">• Oceny cząstkowe i bieżące wskazują na niski poziom przygotowania do zajęć i niesystematyczność. 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 xml:space="preserve">Ocena niedostateczna </w:t>
      </w:r>
    </w:p>
    <w:p w:rsidR="008E4CC8" w:rsidRPr="008E4CC8" w:rsidRDefault="008E4CC8" w:rsidP="008E4CC8">
      <w:pPr>
        <w:jc w:val="both"/>
      </w:pPr>
      <w:r w:rsidRPr="008E4CC8">
        <w:t>Uczeń nie opanował wiadomości i umiejętności określonych wymaganiami edukacyjnymi na poziomie grupy, w której się znajduje.</w:t>
      </w:r>
    </w:p>
    <w:p w:rsidR="008E4CC8" w:rsidRPr="008E4CC8" w:rsidRDefault="008E4CC8" w:rsidP="008E4CC8">
      <w:pPr>
        <w:jc w:val="both"/>
        <w:rPr>
          <w:b/>
        </w:rPr>
      </w:pPr>
      <w:r w:rsidRPr="008E4CC8">
        <w:rPr>
          <w:b/>
        </w:rPr>
        <w:t>Oceny okresowe i roczne określają ogólny poziom opanowania wymagań programu nauczania (z WSO).</w:t>
      </w:r>
    </w:p>
    <w:p w:rsidR="008E4CC8" w:rsidRPr="008E4CC8" w:rsidRDefault="008E4CC8" w:rsidP="008E4CC8">
      <w:pPr>
        <w:jc w:val="both"/>
      </w:pPr>
      <w:r w:rsidRPr="008E4CC8">
        <w:t xml:space="preserve"> Wymagania odpowiadają poszczególnym stopniom szkolnym:</w:t>
      </w:r>
    </w:p>
    <w:p w:rsidR="008E4CC8" w:rsidRPr="008E4CC8" w:rsidRDefault="008E4CC8" w:rsidP="008E4CC8">
      <w:pPr>
        <w:jc w:val="both"/>
      </w:pPr>
      <w:r w:rsidRPr="008E4CC8">
        <w:t xml:space="preserve"> 1) wymagania konieczne (K) na stopień </w:t>
      </w:r>
      <w:r w:rsidRPr="008E4CC8">
        <w:rPr>
          <w:b/>
        </w:rPr>
        <w:t>dopuszczający</w:t>
      </w:r>
      <w:r w:rsidRPr="008E4CC8">
        <w:t xml:space="preserve"> obejmują elementy treści nauczania niezbędne w uczeniu danego przedmiotu i potrzebne w życiu. Uczeń ma braki w podstawowych wiadomościach, lecz z pomocą nauczyciela potrafi je nadrabiać. Podporządkowuje się instrukcjom nauczyciela i współpracuje z nim.</w:t>
      </w:r>
    </w:p>
    <w:p w:rsidR="008E4CC8" w:rsidRPr="008E4CC8" w:rsidRDefault="008E4CC8" w:rsidP="008E4CC8">
      <w:pPr>
        <w:jc w:val="both"/>
      </w:pPr>
      <w:r w:rsidRPr="008E4CC8">
        <w:t xml:space="preserve"> 2) wymagania podstawowe (P) na stopień </w:t>
      </w:r>
      <w:r w:rsidRPr="008E4CC8">
        <w:rPr>
          <w:b/>
        </w:rPr>
        <w:t xml:space="preserve">dostateczny </w:t>
      </w:r>
      <w:r w:rsidRPr="008E4CC8">
        <w:t xml:space="preserve">obejmują elementy treści najważniejsze w uczeniu się danego przedmiotu, o niewielkim stopniu złożoności, często powtarzające się w programie nauczania oraz dające się wykorzystać w szkolnych i pozaszkolnych sytuacjach. Uczeń rozumie treści określone programem nauczania, z minimalną pomocą nauczyciela rozwiązuje typowe problemy, przejawia inicjatywę, wykazuje aktywność w czasie lekcji. </w:t>
      </w:r>
    </w:p>
    <w:p w:rsidR="008E4CC8" w:rsidRPr="008E4CC8" w:rsidRDefault="008E4CC8" w:rsidP="008E4CC8">
      <w:pPr>
        <w:jc w:val="both"/>
      </w:pPr>
      <w:r w:rsidRPr="008E4CC8">
        <w:t xml:space="preserve">3) wymagania rozszerzające (R) na stopień </w:t>
      </w:r>
      <w:r w:rsidRPr="008E4CC8">
        <w:rPr>
          <w:b/>
        </w:rPr>
        <w:t>dobry</w:t>
      </w:r>
      <w:r w:rsidRPr="008E4CC8">
        <w:t xml:space="preserve"> obejmują treści istotne w strukturze przedmiotu, przydatne, ale nie niezbędne w opanowywaniu treści z danego przedmiotu, użyteczne w szkolnej i pozaszkolnej działalności. Uczeń umie samodzielnie pracować z podręcznikiem, rozwiązuje typowe problemy z wykorzystaniem poznanych metod oraz różnorodnych źródeł informacji, bierze aktywny udział w zajęciach, sprawnie pracuje w grupie.</w:t>
      </w:r>
    </w:p>
    <w:p w:rsidR="008E4CC8" w:rsidRPr="008E4CC8" w:rsidRDefault="008E4CC8" w:rsidP="008E4CC8">
      <w:pPr>
        <w:jc w:val="both"/>
      </w:pPr>
      <w:r w:rsidRPr="008E4CC8">
        <w:t xml:space="preserve"> 4) wymagania dopełniające (D) na stopień </w:t>
      </w:r>
      <w:r w:rsidRPr="008E4CC8">
        <w:rPr>
          <w:b/>
        </w:rPr>
        <w:t>bardzo dobry</w:t>
      </w:r>
      <w:r w:rsidRPr="008E4CC8">
        <w:t xml:space="preserve"> obejmują pełny zakres treści określonych programem nauczania. Uczeń potrafi samodzielnie interpretować i wyjaśniać fakty i zjawiska, umie bronić swych poglądów, a także potrafi dochodzić do porozumienia w kwestiach spornych, wnosi twórczy wkład w realizowane zagadnienia. </w:t>
      </w:r>
    </w:p>
    <w:p w:rsidR="008E4CC8" w:rsidRPr="008E4CC8" w:rsidRDefault="008E4CC8" w:rsidP="008E4CC8">
      <w:pPr>
        <w:jc w:val="both"/>
      </w:pPr>
      <w:r w:rsidRPr="008E4CC8">
        <w:t xml:space="preserve">5) wymagania wykraczające (W) na stopień </w:t>
      </w:r>
      <w:r w:rsidRPr="008E4CC8">
        <w:rPr>
          <w:b/>
        </w:rPr>
        <w:t>celujący</w:t>
      </w:r>
      <w:r w:rsidRPr="008E4CC8">
        <w:t xml:space="preserve"> obejmują treści znacznie wykraczające poza program nauczania i stanowiące efekt samodzielnej pracy ucznia. Uczeń umie formułować oryginalne i przemyślane wnioski, hierarchizować i selekcjonować nabywaną wiedzę, z powodzeniem bierze udział w konkursach i olimpiadach, prowadzi własne prace badawcze pod okiem nauczyciela.</w:t>
      </w:r>
    </w:p>
    <w:p w:rsidR="008E4CC8" w:rsidRPr="008E4CC8" w:rsidRDefault="008E4CC8" w:rsidP="001D6C6C">
      <w:pPr>
        <w:rPr>
          <w:b/>
        </w:rPr>
      </w:pPr>
    </w:p>
    <w:p w:rsidR="008E4CC8" w:rsidRPr="008E4CC8" w:rsidRDefault="008E4CC8" w:rsidP="001D6C6C">
      <w:pPr>
        <w:rPr>
          <w:b/>
        </w:rPr>
      </w:pPr>
    </w:p>
    <w:p w:rsidR="008E4CC8" w:rsidRPr="008E4CC8" w:rsidRDefault="008E4CC8" w:rsidP="008E4CC8">
      <w:pPr>
        <w:rPr>
          <w:b/>
          <w:szCs w:val="28"/>
        </w:rPr>
      </w:pPr>
      <w:r w:rsidRPr="008E4CC8">
        <w:rPr>
          <w:b/>
          <w:szCs w:val="28"/>
        </w:rPr>
        <w:lastRenderedPageBreak/>
        <w:t>Dostosowanie wymagań</w:t>
      </w:r>
    </w:p>
    <w:p w:rsidR="008E4CC8" w:rsidRPr="00E01566" w:rsidRDefault="008E4CC8" w:rsidP="008E4CC8">
      <w:pPr>
        <w:pStyle w:val="Akapitzlist"/>
        <w:numPr>
          <w:ilvl w:val="0"/>
          <w:numId w:val="10"/>
        </w:numPr>
        <w:rPr>
          <w:szCs w:val="28"/>
        </w:rPr>
      </w:pPr>
      <w:r w:rsidRPr="00E01566">
        <w:rPr>
          <w:szCs w:val="28"/>
        </w:rPr>
        <w:t>Uczeń z dysleksją</w:t>
      </w:r>
    </w:p>
    <w:p w:rsidR="008E4CC8" w:rsidRPr="00E01566" w:rsidRDefault="008E4CC8" w:rsidP="008E4CC8">
      <w:pPr>
        <w:pStyle w:val="Akapitzlist"/>
        <w:rPr>
          <w:szCs w:val="28"/>
        </w:rPr>
      </w:pP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Dostosowanie metod pracy do zaleceń zawartych w opinii PPP</w:t>
      </w: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Zmniejszenie liczby zadań – jeśli zachodzi taka potrzeba;</w:t>
      </w: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Zwiększenie czasu pracy (możliwość pisania sprawdzianu/kartkówki dłużej- po uprzednim uzgodnieniu z nauczycielem);</w:t>
      </w: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Przy ocenianiu branie pod uwagę wysiłku włożonego w wykonanie zadania;</w:t>
      </w: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Kartkówki ze słownictwa – nie są brane pod uwagę błędy polegające na przestawieniu kolejności liter lub braku pojedynczych liter jeśli nie utrudnia to zrozumienia danego słowa;</w:t>
      </w:r>
    </w:p>
    <w:p w:rsidR="008E4CC8" w:rsidRPr="00E01566" w:rsidRDefault="008E4CC8" w:rsidP="008E4CC8">
      <w:pPr>
        <w:pStyle w:val="Akapitzlist"/>
        <w:numPr>
          <w:ilvl w:val="0"/>
          <w:numId w:val="11"/>
        </w:numPr>
        <w:rPr>
          <w:szCs w:val="28"/>
        </w:rPr>
      </w:pPr>
      <w:r w:rsidRPr="00E01566">
        <w:rPr>
          <w:szCs w:val="28"/>
        </w:rPr>
        <w:t>Ograniczenie odpytywania (zwłaszcza przy problemach z poprawnym porozumiewaniem się);</w:t>
      </w:r>
    </w:p>
    <w:p w:rsidR="008E4CC8" w:rsidRPr="00E01566" w:rsidRDefault="008E4CC8" w:rsidP="008E4CC8">
      <w:pPr>
        <w:rPr>
          <w:szCs w:val="28"/>
        </w:rPr>
      </w:pPr>
      <w:r w:rsidRPr="00E01566">
        <w:rPr>
          <w:szCs w:val="28"/>
        </w:rPr>
        <w:t>Uczeń z dysgrafią:</w:t>
      </w:r>
    </w:p>
    <w:p w:rsidR="008E4CC8" w:rsidRPr="00E01566" w:rsidRDefault="008E4CC8" w:rsidP="008E4CC8">
      <w:pPr>
        <w:pStyle w:val="Akapitzlist"/>
        <w:numPr>
          <w:ilvl w:val="0"/>
          <w:numId w:val="13"/>
        </w:numPr>
        <w:rPr>
          <w:szCs w:val="28"/>
        </w:rPr>
      </w:pPr>
      <w:r w:rsidRPr="00E01566">
        <w:rPr>
          <w:szCs w:val="28"/>
        </w:rPr>
        <w:t>Zachęcanie do pisania drukowanymi literami – dążenie do jak najbardziej czytelnego pisma;</w:t>
      </w:r>
    </w:p>
    <w:p w:rsidR="008E4CC8" w:rsidRPr="00E01566" w:rsidRDefault="008E4CC8" w:rsidP="008E4CC8">
      <w:pPr>
        <w:pStyle w:val="Akapitzlist"/>
        <w:numPr>
          <w:ilvl w:val="0"/>
          <w:numId w:val="13"/>
        </w:numPr>
        <w:rPr>
          <w:szCs w:val="28"/>
        </w:rPr>
      </w:pPr>
      <w:r w:rsidRPr="00E01566">
        <w:rPr>
          <w:szCs w:val="28"/>
        </w:rPr>
        <w:t>Przy braku możliwości odczytania – odpytywanie ustne;</w:t>
      </w:r>
    </w:p>
    <w:p w:rsidR="008E4CC8" w:rsidRPr="00E01566" w:rsidRDefault="008E4CC8" w:rsidP="008E4CC8">
      <w:pPr>
        <w:rPr>
          <w:szCs w:val="28"/>
        </w:rPr>
      </w:pPr>
    </w:p>
    <w:p w:rsidR="008E4CC8" w:rsidRPr="00E01566" w:rsidRDefault="008E4CC8" w:rsidP="008E4CC8">
      <w:pPr>
        <w:pStyle w:val="Akapitzlist"/>
        <w:numPr>
          <w:ilvl w:val="0"/>
          <w:numId w:val="10"/>
        </w:numPr>
        <w:rPr>
          <w:szCs w:val="28"/>
        </w:rPr>
      </w:pPr>
      <w:r w:rsidRPr="00E01566">
        <w:rPr>
          <w:szCs w:val="28"/>
        </w:rPr>
        <w:t>Uczeń o inteligencji niższej niż przeciętna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Dostosowanie wymagań do zaleceń zawartych w opinii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Ograniczenie treści do niezbędnych zawartych w podstawie programowej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Uproszczenie sprawdzianów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Odpytywanie po uprzedzeniu i uzgodnieniu zakresu materiału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Ograniczenie liczby słówek do zapamiętania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Umożliwienie dłuższego pisania kartkówki/sprawdzianu</w:t>
      </w:r>
    </w:p>
    <w:p w:rsidR="008E4CC8" w:rsidRPr="00E01566" w:rsidRDefault="008E4CC8" w:rsidP="008E4CC8">
      <w:pPr>
        <w:pStyle w:val="Akapitzlist"/>
        <w:numPr>
          <w:ilvl w:val="0"/>
          <w:numId w:val="12"/>
        </w:numPr>
        <w:rPr>
          <w:szCs w:val="28"/>
        </w:rPr>
      </w:pPr>
      <w:r w:rsidRPr="00E01566">
        <w:rPr>
          <w:szCs w:val="28"/>
        </w:rPr>
        <w:t>Przy ocenianiu branie pod uwagę wysiłku włożonego w opanowanie materiału</w:t>
      </w:r>
    </w:p>
    <w:p w:rsidR="008E4CC8" w:rsidRDefault="008E4CC8" w:rsidP="008E4CC8">
      <w:pPr>
        <w:jc w:val="center"/>
        <w:rPr>
          <w:b/>
        </w:rPr>
      </w:pPr>
    </w:p>
    <w:p w:rsidR="008E4CC8" w:rsidRDefault="008E4CC8" w:rsidP="008E4CC8">
      <w:pPr>
        <w:jc w:val="center"/>
        <w:rPr>
          <w:b/>
        </w:rPr>
      </w:pPr>
    </w:p>
    <w:p w:rsidR="008E4CC8" w:rsidRPr="008E4CC8" w:rsidRDefault="008E4CC8" w:rsidP="008E4CC8">
      <w:pPr>
        <w:jc w:val="center"/>
        <w:rPr>
          <w:b/>
        </w:rPr>
      </w:pPr>
      <w:r w:rsidRPr="008E4CC8">
        <w:rPr>
          <w:b/>
        </w:rPr>
        <w:t>Warunki i tryb otrzymania wyższej niż przewidywana rocznej oceny klasyfikacyjnej</w:t>
      </w:r>
    </w:p>
    <w:p w:rsidR="008E4CC8" w:rsidRPr="008E4CC8" w:rsidRDefault="008E4CC8" w:rsidP="008E4CC8">
      <w:pPr>
        <w:jc w:val="both"/>
      </w:pPr>
      <w:r w:rsidRPr="008E4CC8">
        <w:t xml:space="preserve">1) Warunkiem uzyskania wyższych niż przewidywane rocznych ocen klasyfikacyjnych z obowiązkowych i dodatkowych zajęć edukacyjnych jest złożenie przez ucznia lub jego rodziców (prawnych opiekunów), pisemnego wniosku o chęci uzyskania wyższej niż przewidywana oceny rocznej, z zastrzeżeniem, że ocena ta może być podwyższona tylko o jeden stopień. </w:t>
      </w:r>
    </w:p>
    <w:p w:rsidR="008E4CC8" w:rsidRPr="008E4CC8" w:rsidRDefault="008E4CC8" w:rsidP="008E4CC8">
      <w:pPr>
        <w:jc w:val="both"/>
      </w:pPr>
      <w:r w:rsidRPr="008E4CC8">
        <w:t xml:space="preserve">2) Wniosek powinien być złożony u nauczyciela prowadzącego zajęcia edukacyjne w ciągu 7 dni od dnia uzyskania informacji o przewidywanej rocznej ocenie klasyfikacyjnej. </w:t>
      </w:r>
    </w:p>
    <w:p w:rsidR="008E4CC8" w:rsidRPr="008E4CC8" w:rsidRDefault="008E4CC8" w:rsidP="008E4CC8">
      <w:pPr>
        <w:jc w:val="both"/>
      </w:pPr>
      <w:r w:rsidRPr="008E4CC8">
        <w:t xml:space="preserve">3) Nauczyciel prowadzący zajęcia edukacyjne w ciągu 7 dni od dnia otrzymania pisemnego wniosku od ucznia lub jego rodzica, określa formę, zakres materiału i konieczne wymagania do uzyskania </w:t>
      </w:r>
      <w:r w:rsidRPr="008E4CC8">
        <w:lastRenderedPageBreak/>
        <w:t xml:space="preserve">oceny wskazanej we wniosku oraz przeprowadza sprawdzian wiedzy ucznia kwalifikujący go do podwyższenia oceny. </w:t>
      </w:r>
    </w:p>
    <w:p w:rsidR="008E4CC8" w:rsidRPr="008E4CC8" w:rsidRDefault="008E4CC8" w:rsidP="008E4CC8">
      <w:pPr>
        <w:jc w:val="both"/>
      </w:pPr>
      <w:r w:rsidRPr="008E4CC8">
        <w:t>4) Uczeń ubiegający się o ocenę celującą nie może otrzymać w ciągu roku oceny niedostatecznej z prac pisemnych.</w:t>
      </w:r>
    </w:p>
    <w:p w:rsidR="008E4CC8" w:rsidRPr="008E4CC8" w:rsidRDefault="008E4CC8" w:rsidP="008E4CC8">
      <w:pPr>
        <w:jc w:val="both"/>
      </w:pPr>
      <w:r w:rsidRPr="008E4CC8">
        <w:t>5) Ustalona ocena nie może być niższa od przewidywanej.</w:t>
      </w:r>
    </w:p>
    <w:p w:rsidR="008E4CC8" w:rsidRPr="008E4CC8" w:rsidRDefault="008E4CC8" w:rsidP="001D6C6C">
      <w:pPr>
        <w:rPr>
          <w:b/>
        </w:rPr>
      </w:pPr>
      <w:bookmarkStart w:id="0" w:name="_GoBack"/>
      <w:bookmarkEnd w:id="0"/>
    </w:p>
    <w:sectPr w:rsidR="008E4CC8" w:rsidRPr="008E4CC8" w:rsidSect="007B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2A9"/>
    <w:multiLevelType w:val="hybridMultilevel"/>
    <w:tmpl w:val="1F0A4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A7225"/>
    <w:multiLevelType w:val="hybridMultilevel"/>
    <w:tmpl w:val="8180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1EB8"/>
    <w:multiLevelType w:val="hybridMultilevel"/>
    <w:tmpl w:val="8682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D68"/>
    <w:multiLevelType w:val="hybridMultilevel"/>
    <w:tmpl w:val="EDBE3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05B10"/>
    <w:multiLevelType w:val="hybridMultilevel"/>
    <w:tmpl w:val="922AD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44D91"/>
    <w:multiLevelType w:val="hybridMultilevel"/>
    <w:tmpl w:val="6C988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926E4"/>
    <w:multiLevelType w:val="hybridMultilevel"/>
    <w:tmpl w:val="88FA6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62760"/>
    <w:multiLevelType w:val="hybridMultilevel"/>
    <w:tmpl w:val="9C783E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CE724B"/>
    <w:multiLevelType w:val="hybridMultilevel"/>
    <w:tmpl w:val="FCE6A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D2EDA"/>
    <w:multiLevelType w:val="hybridMultilevel"/>
    <w:tmpl w:val="955C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079B5"/>
    <w:multiLevelType w:val="hybridMultilevel"/>
    <w:tmpl w:val="F0360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852088"/>
    <w:multiLevelType w:val="hybridMultilevel"/>
    <w:tmpl w:val="ADFE9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11DE"/>
    <w:multiLevelType w:val="hybridMultilevel"/>
    <w:tmpl w:val="31B2C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3"/>
    <w:rsid w:val="00110E23"/>
    <w:rsid w:val="00144248"/>
    <w:rsid w:val="001D6C6C"/>
    <w:rsid w:val="003D2FA4"/>
    <w:rsid w:val="00437F99"/>
    <w:rsid w:val="00523AE6"/>
    <w:rsid w:val="005701F1"/>
    <w:rsid w:val="0067734F"/>
    <w:rsid w:val="00681855"/>
    <w:rsid w:val="007B10BD"/>
    <w:rsid w:val="0084264D"/>
    <w:rsid w:val="008760E8"/>
    <w:rsid w:val="008A71B0"/>
    <w:rsid w:val="008E4CC8"/>
    <w:rsid w:val="00B11F55"/>
    <w:rsid w:val="00BB78F0"/>
    <w:rsid w:val="00C9505B"/>
    <w:rsid w:val="00CE01BD"/>
    <w:rsid w:val="00DC6A04"/>
    <w:rsid w:val="00DD1C10"/>
    <w:rsid w:val="00FA5086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VP_MSI</cp:lastModifiedBy>
  <cp:revision>3</cp:revision>
  <cp:lastPrinted>2017-09-05T19:13:00Z</cp:lastPrinted>
  <dcterms:created xsi:type="dcterms:W3CDTF">2017-11-30T19:16:00Z</dcterms:created>
  <dcterms:modified xsi:type="dcterms:W3CDTF">2017-11-30T19:20:00Z</dcterms:modified>
</cp:coreProperties>
</file>